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4E" w:rsidRDefault="00C71EE0">
      <w:bookmarkStart w:id="0" w:name="_GoBack"/>
      <w:bookmarkEnd w:id="0"/>
      <w:r>
        <w:t>Wymagania edukacyjne niezbędne do otrzymania poszczególnych śródrocznych i rocznych ocen klasyfikacyjnych z informatyki dla klasy VI</w:t>
      </w:r>
    </w:p>
    <w:tbl>
      <w:tblPr>
        <w:tblStyle w:val="TableGrid"/>
        <w:tblW w:w="15644" w:type="dxa"/>
        <w:tblInd w:w="-853" w:type="dxa"/>
        <w:tblCellMar>
          <w:top w:w="14" w:type="dxa"/>
          <w:left w:w="109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1604"/>
        <w:gridCol w:w="2808"/>
        <w:gridCol w:w="2808"/>
        <w:gridCol w:w="2808"/>
        <w:gridCol w:w="2808"/>
        <w:gridCol w:w="2808"/>
      </w:tblGrid>
      <w:tr w:rsidR="007D1C4E">
        <w:trPr>
          <w:trHeight w:val="286"/>
        </w:trPr>
        <w:tc>
          <w:tcPr>
            <w:tcW w:w="1604" w:type="dxa"/>
            <w:vMerge w:val="restart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7D1C4E" w:rsidRDefault="00C71EE0">
            <w:pPr>
              <w:spacing w:after="0"/>
            </w:pPr>
            <w:r>
              <w:rPr>
                <w:sz w:val="24"/>
              </w:rPr>
              <w:t>Temat</w:t>
            </w:r>
          </w:p>
        </w:tc>
        <w:tc>
          <w:tcPr>
            <w:tcW w:w="5616" w:type="dxa"/>
            <w:gridSpan w:val="2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7D1C4E" w:rsidRDefault="00C71EE0">
            <w:pPr>
              <w:spacing w:after="0"/>
              <w:ind w:left="4"/>
            </w:pPr>
            <w:r>
              <w:rPr>
                <w:sz w:val="24"/>
              </w:rPr>
              <w:t>Umiejętności podstawowe</w:t>
            </w:r>
          </w:p>
        </w:tc>
        <w:tc>
          <w:tcPr>
            <w:tcW w:w="8424" w:type="dxa"/>
            <w:gridSpan w:val="3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7D1C4E" w:rsidRDefault="00C71EE0">
            <w:pPr>
              <w:spacing w:after="0"/>
              <w:ind w:left="3"/>
            </w:pPr>
            <w:r>
              <w:rPr>
                <w:sz w:val="24"/>
              </w:rPr>
              <w:t>Umiejętności ponadpodstawowe</w:t>
            </w:r>
          </w:p>
        </w:tc>
      </w:tr>
      <w:tr w:rsidR="007D1C4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7D1C4E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7D1C4E" w:rsidRDefault="00C71EE0">
            <w:pPr>
              <w:spacing w:after="0"/>
              <w:ind w:left="557" w:firstLine="384"/>
              <w:jc w:val="left"/>
            </w:pPr>
            <w:r>
              <w:rPr>
                <w:sz w:val="24"/>
              </w:rPr>
              <w:t>Ocena dopuszczająca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7D1C4E" w:rsidRDefault="00C71EE0">
            <w:pPr>
              <w:spacing w:after="0"/>
              <w:ind w:left="696" w:firstLine="244"/>
              <w:jc w:val="left"/>
            </w:pPr>
            <w:r>
              <w:rPr>
                <w:sz w:val="24"/>
              </w:rPr>
              <w:t>Ocena dostateczna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7D1C4E" w:rsidRDefault="00C71EE0">
            <w:pPr>
              <w:spacing w:after="0"/>
              <w:ind w:left="988" w:right="325" w:hanging="48"/>
              <w:jc w:val="left"/>
            </w:pPr>
            <w:r>
              <w:rPr>
                <w:sz w:val="24"/>
              </w:rPr>
              <w:t>Ocena dobra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7D1C4E" w:rsidRDefault="00C71EE0">
            <w:pPr>
              <w:spacing w:after="0"/>
              <w:ind w:left="598" w:right="219" w:firstLine="342"/>
              <w:jc w:val="left"/>
            </w:pPr>
            <w:r>
              <w:rPr>
                <w:sz w:val="24"/>
              </w:rPr>
              <w:t>Ocena bardzo dobra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7D1C4E" w:rsidRDefault="00C71EE0">
            <w:pPr>
              <w:spacing w:after="0"/>
              <w:ind w:left="876" w:right="98" w:firstLine="64"/>
              <w:jc w:val="left"/>
            </w:pPr>
            <w:r>
              <w:rPr>
                <w:sz w:val="24"/>
              </w:rPr>
              <w:t>Ocena celująca</w:t>
            </w:r>
          </w:p>
        </w:tc>
      </w:tr>
      <w:tr w:rsidR="007D1C4E">
        <w:trPr>
          <w:trHeight w:val="264"/>
        </w:trPr>
        <w:tc>
          <w:tcPr>
            <w:tcW w:w="1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nil"/>
            </w:tcBorders>
            <w:shd w:val="clear" w:color="auto" w:fill="DDDDDD"/>
          </w:tcPr>
          <w:p w:rsidR="007D1C4E" w:rsidRDefault="007D1C4E">
            <w:pPr>
              <w:spacing w:after="160"/>
              <w:jc w:val="left"/>
            </w:pPr>
          </w:p>
        </w:tc>
        <w:tc>
          <w:tcPr>
            <w:tcW w:w="14040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7D1C4E" w:rsidRDefault="00C71EE0">
            <w:pPr>
              <w:spacing w:after="0"/>
              <w:ind w:left="2399"/>
              <w:jc w:val="left"/>
            </w:pPr>
            <w:r>
              <w:rPr>
                <w:sz w:val="22"/>
              </w:rPr>
              <w:t>Nie tylko kalkulator – odwiedzamy świat tabel i wykresów programu MS Excel</w:t>
            </w:r>
          </w:p>
        </w:tc>
      </w:tr>
      <w:tr w:rsidR="007D1C4E">
        <w:trPr>
          <w:trHeight w:val="2250"/>
        </w:trPr>
        <w:tc>
          <w:tcPr>
            <w:tcW w:w="1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D1C4E" w:rsidRDefault="00C71EE0">
            <w:pPr>
              <w:spacing w:after="2" w:line="237" w:lineRule="auto"/>
              <w:jc w:val="left"/>
            </w:pPr>
            <w:r>
              <w:rPr>
                <w:b w:val="0"/>
                <w:sz w:val="22"/>
              </w:rPr>
              <w:t xml:space="preserve">Kartka w kratkę. </w:t>
            </w:r>
          </w:p>
          <w:p w:rsidR="007D1C4E" w:rsidRDefault="00C71EE0">
            <w:pPr>
              <w:spacing w:after="0"/>
              <w:jc w:val="left"/>
            </w:pPr>
            <w:r>
              <w:rPr>
                <w:b w:val="0"/>
                <w:sz w:val="22"/>
              </w:rPr>
              <w:t>Wprowadzenie do programu MS Excel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numPr>
                <w:ilvl w:val="0"/>
                <w:numId w:val="1"/>
              </w:numPr>
              <w:spacing w:after="21" w:line="266" w:lineRule="auto"/>
              <w:ind w:right="406" w:hanging="170"/>
              <w:jc w:val="both"/>
            </w:pPr>
            <w:r>
              <w:rPr>
                <w:b w:val="0"/>
                <w:sz w:val="22"/>
              </w:rPr>
              <w:t>wprowadza do arkusza kalkulacyjnego dane  różnego rodzaju,</w:t>
            </w:r>
          </w:p>
          <w:p w:rsidR="007D1C4E" w:rsidRDefault="00C71EE0">
            <w:pPr>
              <w:numPr>
                <w:ilvl w:val="0"/>
                <w:numId w:val="1"/>
              </w:numPr>
              <w:spacing w:after="0"/>
              <w:ind w:right="406" w:hanging="170"/>
              <w:jc w:val="both"/>
            </w:pPr>
            <w:r>
              <w:rPr>
                <w:b w:val="0"/>
                <w:sz w:val="22"/>
              </w:rPr>
              <w:t>zmienia szerokość kolumn arkusza kalkulacyjnego,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/>
              <w:ind w:left="170" w:hanging="17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zmienia kolory komórek arkusza kalkulacyjnego,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dodaje nowe arkusze do skoroszytu,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numPr>
                <w:ilvl w:val="0"/>
                <w:numId w:val="2"/>
              </w:numPr>
              <w:spacing w:after="18" w:line="269" w:lineRule="auto"/>
              <w:ind w:hanging="170"/>
              <w:jc w:val="left"/>
            </w:pPr>
            <w:r>
              <w:rPr>
                <w:b w:val="0"/>
                <w:sz w:val="22"/>
              </w:rPr>
              <w:t>zmienia nazwy arkuszy w skoroszycie,</w:t>
            </w:r>
          </w:p>
          <w:p w:rsidR="007D1C4E" w:rsidRDefault="00C71EE0">
            <w:pPr>
              <w:numPr>
                <w:ilvl w:val="0"/>
                <w:numId w:val="2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>zmienia kolory kart arkuszy w skoroszycie,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7D1C4E">
            <w:pPr>
              <w:spacing w:after="160"/>
              <w:jc w:val="left"/>
            </w:pPr>
          </w:p>
        </w:tc>
      </w:tr>
      <w:tr w:rsidR="007D1C4E">
        <w:trPr>
          <w:trHeight w:val="3090"/>
        </w:trPr>
        <w:tc>
          <w:tcPr>
            <w:tcW w:w="1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D1C4E" w:rsidRDefault="00C71EE0">
            <w:pPr>
              <w:spacing w:after="2" w:line="237" w:lineRule="auto"/>
            </w:pPr>
            <w:r>
              <w:rPr>
                <w:b w:val="0"/>
                <w:sz w:val="22"/>
              </w:rPr>
              <w:t>Porządki w komórce. O</w:t>
            </w:r>
          </w:p>
          <w:p w:rsidR="007D1C4E" w:rsidRDefault="00C71EE0">
            <w:pPr>
              <w:spacing w:after="0"/>
              <w:ind w:left="2" w:hanging="2"/>
            </w:pPr>
            <w:r>
              <w:rPr>
                <w:b w:val="0"/>
                <w:sz w:val="22"/>
              </w:rPr>
              <w:t>formatowaniu i sortowaniu danych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/>
              <w:ind w:left="171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formatuje tekst w arkuszu kalkulacyjnym,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wypełnia kolumnę lub wiersz arkusza kalkulacyjnego serią danych, wykorzystując automatyczne wypełnianie,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numPr>
                <w:ilvl w:val="0"/>
                <w:numId w:val="3"/>
              </w:numPr>
              <w:spacing w:after="21" w:line="266" w:lineRule="auto"/>
              <w:ind w:right="399" w:hanging="170"/>
              <w:jc w:val="left"/>
            </w:pPr>
            <w:r>
              <w:rPr>
                <w:b w:val="0"/>
                <w:sz w:val="22"/>
              </w:rPr>
              <w:t>kopiuje serie danych do różnych arkuszy w skoroszycie,</w:t>
            </w:r>
          </w:p>
          <w:p w:rsidR="007D1C4E" w:rsidRDefault="00C71EE0">
            <w:pPr>
              <w:numPr>
                <w:ilvl w:val="0"/>
                <w:numId w:val="3"/>
              </w:numPr>
              <w:spacing w:after="0"/>
              <w:ind w:right="399" w:hanging="170"/>
              <w:jc w:val="left"/>
            </w:pPr>
            <w:r>
              <w:rPr>
                <w:b w:val="0"/>
                <w:sz w:val="22"/>
              </w:rPr>
              <w:t>sortuje dane w arkuszu kalkulacyjnym w określonym porządku,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numPr>
                <w:ilvl w:val="0"/>
                <w:numId w:val="4"/>
              </w:numPr>
              <w:spacing w:after="0" w:line="269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wyróżnia określone dane w arkuszu kalkulacyjnym, </w:t>
            </w:r>
          </w:p>
          <w:p w:rsidR="007D1C4E" w:rsidRDefault="00C71EE0">
            <w:pPr>
              <w:spacing w:after="24" w:line="264" w:lineRule="auto"/>
              <w:ind w:left="170"/>
              <w:jc w:val="left"/>
            </w:pPr>
            <w:r>
              <w:rPr>
                <w:b w:val="0"/>
                <w:sz w:val="22"/>
              </w:rPr>
              <w:t xml:space="preserve">korzystając z </w:t>
            </w:r>
            <w:r>
              <w:rPr>
                <w:sz w:val="22"/>
              </w:rPr>
              <w:t>Formatowania warunkowego</w:t>
            </w:r>
            <w:r>
              <w:rPr>
                <w:b w:val="0"/>
                <w:sz w:val="22"/>
              </w:rPr>
              <w:t>,</w:t>
            </w:r>
          </w:p>
          <w:p w:rsidR="007D1C4E" w:rsidRDefault="00C71EE0">
            <w:pPr>
              <w:numPr>
                <w:ilvl w:val="0"/>
                <w:numId w:val="4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stosuje </w:t>
            </w:r>
            <w:r>
              <w:rPr>
                <w:sz w:val="22"/>
              </w:rPr>
              <w:t>Sortowanie niestandardowe</w:t>
            </w:r>
            <w:r>
              <w:rPr>
                <w:b w:val="0"/>
                <w:sz w:val="22"/>
              </w:rPr>
              <w:t>, aby posortować dane w arkuszu kalkulacyjnym według większej liczby kryt</w:t>
            </w:r>
            <w:r>
              <w:rPr>
                <w:b w:val="0"/>
                <w:sz w:val="22"/>
              </w:rPr>
              <w:t>eriów,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7D1C4E">
            <w:pPr>
              <w:spacing w:after="160"/>
              <w:jc w:val="left"/>
            </w:pPr>
          </w:p>
        </w:tc>
      </w:tr>
      <w:tr w:rsidR="007D1C4E">
        <w:trPr>
          <w:trHeight w:val="2034"/>
        </w:trPr>
        <w:tc>
          <w:tcPr>
            <w:tcW w:w="1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D1C4E" w:rsidRDefault="00C71EE0">
            <w:pPr>
              <w:spacing w:after="2" w:line="237" w:lineRule="auto"/>
            </w:pPr>
            <w:r>
              <w:rPr>
                <w:b w:val="0"/>
                <w:sz w:val="22"/>
              </w:rPr>
              <w:t>Budżet kieszonkowy.</w:t>
            </w:r>
          </w:p>
          <w:p w:rsidR="007D1C4E" w:rsidRDefault="00C71EE0">
            <w:pPr>
              <w:spacing w:after="2" w:line="237" w:lineRule="auto"/>
            </w:pPr>
            <w:r>
              <w:rPr>
                <w:b w:val="0"/>
                <w:sz w:val="22"/>
              </w:rPr>
              <w:t>Proste obliczenia w</w:t>
            </w:r>
          </w:p>
          <w:p w:rsidR="007D1C4E" w:rsidRDefault="00C71EE0">
            <w:pPr>
              <w:spacing w:after="0"/>
              <w:ind w:left="56"/>
              <w:jc w:val="left"/>
            </w:pPr>
            <w:r>
              <w:rPr>
                <w:b w:val="0"/>
                <w:sz w:val="22"/>
              </w:rPr>
              <w:t>programie MS</w:t>
            </w:r>
          </w:p>
          <w:p w:rsidR="007D1C4E" w:rsidRDefault="00C71EE0">
            <w:pPr>
              <w:spacing w:after="0"/>
              <w:ind w:left="3"/>
            </w:pPr>
            <w:r>
              <w:rPr>
                <w:b w:val="0"/>
                <w:sz w:val="22"/>
              </w:rPr>
              <w:t>Excel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/>
              <w:ind w:left="171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wykonuje proste obliczenia w arkuszu kalkulacyjnym, wykorzystując formuły,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/>
              <w:ind w:left="170" w:right="480" w:hanging="17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tworzy formuły, korzystając z adresów komórek,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spacing w:after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wykorzystuje formuły </w:t>
            </w:r>
          </w:p>
          <w:p w:rsidR="007D1C4E" w:rsidRDefault="00C71EE0">
            <w:pPr>
              <w:spacing w:after="0"/>
              <w:ind w:left="170"/>
              <w:jc w:val="left"/>
            </w:pPr>
            <w:r>
              <w:rPr>
                <w:sz w:val="22"/>
              </w:rPr>
              <w:t>SUMA</w:t>
            </w:r>
            <w:r>
              <w:rPr>
                <w:b w:val="0"/>
                <w:sz w:val="22"/>
              </w:rPr>
              <w:t xml:space="preserve"> oraz </w:t>
            </w:r>
            <w:r>
              <w:rPr>
                <w:sz w:val="22"/>
              </w:rPr>
              <w:t>ŚREDNIA</w:t>
            </w:r>
            <w:r>
              <w:rPr>
                <w:b w:val="0"/>
                <w:sz w:val="22"/>
              </w:rPr>
              <w:t xml:space="preserve"> do wykonywania obliczeń,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spacing w:after="0"/>
              <w:ind w:left="170" w:right="437" w:hanging="17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tworzy własny budżet, wykorzystując arkusz kalkulacyjny,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numPr>
                <w:ilvl w:val="0"/>
                <w:numId w:val="5"/>
              </w:numPr>
              <w:spacing w:after="0" w:line="238" w:lineRule="auto"/>
              <w:jc w:val="left"/>
            </w:pPr>
            <w:r>
              <w:rPr>
                <w:b w:val="0"/>
                <w:sz w:val="22"/>
              </w:rPr>
              <w:t>samodzielnie i twórczo analizuje problemy z zakresu życia codziennego i rozwiązuje je z wykorzystaniem arkusza kalkulacyjnego</w:t>
            </w:r>
          </w:p>
          <w:p w:rsidR="007D1C4E" w:rsidRDefault="00C71EE0">
            <w:pPr>
              <w:numPr>
                <w:ilvl w:val="0"/>
                <w:numId w:val="5"/>
              </w:numPr>
              <w:spacing w:after="0"/>
              <w:jc w:val="left"/>
            </w:pPr>
            <w:r>
              <w:rPr>
                <w:b w:val="0"/>
                <w:sz w:val="22"/>
              </w:rPr>
              <w:t xml:space="preserve">wykorzystuje formułę </w:t>
            </w:r>
          </w:p>
          <w:p w:rsidR="007D1C4E" w:rsidRDefault="00C71EE0">
            <w:pPr>
              <w:spacing w:after="0"/>
              <w:jc w:val="left"/>
            </w:pPr>
            <w:r>
              <w:rPr>
                <w:sz w:val="22"/>
              </w:rPr>
              <w:lastRenderedPageBreak/>
              <w:t>JEŻELI</w:t>
            </w:r>
            <w:r>
              <w:rPr>
                <w:b w:val="0"/>
                <w:sz w:val="22"/>
              </w:rPr>
              <w:t xml:space="preserve"> w zadaniach</w:t>
            </w:r>
          </w:p>
        </w:tc>
      </w:tr>
      <w:tr w:rsidR="007D1C4E">
        <w:trPr>
          <w:trHeight w:val="291"/>
        </w:trPr>
        <w:tc>
          <w:tcPr>
            <w:tcW w:w="1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/>
              <w:jc w:val="left"/>
            </w:pPr>
            <w:proofErr w:type="spellStart"/>
            <w:r>
              <w:rPr>
                <w:b w:val="0"/>
                <w:sz w:val="22"/>
              </w:rPr>
              <w:lastRenderedPageBreak/>
              <w:t>Demokratyczn</w:t>
            </w:r>
            <w:proofErr w:type="spellEnd"/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/>
              <w:ind w:left="1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wstawia wykres do arkusza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formatuje wykres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spacing w:after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dodaje lub usuwa elementy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7D1C4E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7D1C4E">
            <w:pPr>
              <w:spacing w:after="160"/>
              <w:jc w:val="left"/>
            </w:pPr>
          </w:p>
        </w:tc>
      </w:tr>
    </w:tbl>
    <w:p w:rsidR="007D1C4E" w:rsidRDefault="007D1C4E">
      <w:pPr>
        <w:spacing w:after="0"/>
        <w:ind w:left="-1440" w:right="15400"/>
        <w:jc w:val="left"/>
      </w:pPr>
    </w:p>
    <w:tbl>
      <w:tblPr>
        <w:tblStyle w:val="TableGrid"/>
        <w:tblW w:w="15644" w:type="dxa"/>
        <w:tblInd w:w="-853" w:type="dxa"/>
        <w:tblCellMar>
          <w:top w:w="14" w:type="dxa"/>
          <w:left w:w="109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604"/>
        <w:gridCol w:w="2808"/>
        <w:gridCol w:w="2808"/>
        <w:gridCol w:w="2808"/>
        <w:gridCol w:w="2808"/>
        <w:gridCol w:w="2808"/>
      </w:tblGrid>
      <w:tr w:rsidR="007D1C4E">
        <w:trPr>
          <w:trHeight w:val="849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/>
              <w:jc w:val="left"/>
            </w:pPr>
            <w:r>
              <w:rPr>
                <w:b w:val="0"/>
                <w:sz w:val="22"/>
              </w:rPr>
              <w:t>e wybory. O tworzeniu wykresów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/>
              <w:ind w:left="170"/>
              <w:jc w:val="left"/>
            </w:pPr>
            <w:r>
              <w:rPr>
                <w:b w:val="0"/>
                <w:sz w:val="22"/>
              </w:rPr>
              <w:t>kalkulacyjnego,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/>
              <w:ind w:left="171"/>
              <w:jc w:val="left"/>
            </w:pPr>
            <w:r>
              <w:rPr>
                <w:b w:val="0"/>
                <w:sz w:val="22"/>
              </w:rPr>
              <w:t>wstawiony do arkusza kalkulacyjnego,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/>
              <w:ind w:left="170"/>
              <w:jc w:val="both"/>
            </w:pPr>
            <w:r>
              <w:rPr>
                <w:b w:val="0"/>
                <w:sz w:val="22"/>
              </w:rPr>
              <w:t>wykresu wstawionego do arkusza kalkulacyjnego,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dobiera typ wstawianego wykresu do rodzaju danych,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7D1C4E">
            <w:pPr>
              <w:spacing w:after="160"/>
              <w:jc w:val="left"/>
            </w:pPr>
          </w:p>
        </w:tc>
      </w:tr>
      <w:tr w:rsidR="007D1C4E">
        <w:trPr>
          <w:trHeight w:val="264"/>
        </w:trPr>
        <w:tc>
          <w:tcPr>
            <w:tcW w:w="15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DDDDDD"/>
          </w:tcPr>
          <w:p w:rsidR="007D1C4E" w:rsidRDefault="00C71EE0">
            <w:pPr>
              <w:spacing w:after="0"/>
              <w:ind w:right="5"/>
            </w:pPr>
            <w:r>
              <w:rPr>
                <w:sz w:val="22"/>
              </w:rPr>
              <w:t>Sieciowe pogaduszki. O poczcie internetowej i wirtualnej komunikacji</w:t>
            </w:r>
          </w:p>
        </w:tc>
      </w:tr>
      <w:tr w:rsidR="007D1C4E">
        <w:trPr>
          <w:trHeight w:val="2034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/>
              <w:jc w:val="left"/>
            </w:pPr>
            <w:r>
              <w:rPr>
                <w:b w:val="0"/>
                <w:sz w:val="22"/>
              </w:rPr>
              <w:t>Bez koperty i znaczka. Poczta elektroniczna i zasady właściwego zachowania w sieci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 w:line="269" w:lineRule="auto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tworzy i wysyła wiadomość</w:t>
            </w:r>
          </w:p>
          <w:p w:rsidR="007D1C4E" w:rsidRDefault="00C71EE0">
            <w:pPr>
              <w:spacing w:after="0"/>
              <w:ind w:left="170"/>
              <w:jc w:val="left"/>
            </w:pPr>
            <w:r>
              <w:rPr>
                <w:b w:val="0"/>
                <w:sz w:val="22"/>
              </w:rPr>
              <w:t>e-mail,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numPr>
                <w:ilvl w:val="0"/>
                <w:numId w:val="6"/>
              </w:numPr>
              <w:spacing w:after="18" w:line="269" w:lineRule="auto"/>
              <w:ind w:right="280" w:hanging="170"/>
              <w:jc w:val="left"/>
            </w:pPr>
            <w:r>
              <w:rPr>
                <w:b w:val="0"/>
                <w:sz w:val="22"/>
              </w:rPr>
              <w:t>zakłada konto poczty elektronicznej,</w:t>
            </w:r>
          </w:p>
          <w:p w:rsidR="007D1C4E" w:rsidRDefault="00C71EE0">
            <w:pPr>
              <w:numPr>
                <w:ilvl w:val="0"/>
                <w:numId w:val="6"/>
              </w:numPr>
              <w:spacing w:after="0"/>
              <w:ind w:right="280" w:hanging="170"/>
              <w:jc w:val="left"/>
            </w:pPr>
            <w:r>
              <w:rPr>
                <w:b w:val="0"/>
                <w:sz w:val="22"/>
              </w:rPr>
              <w:t>stosuje zasady netykiety podczas korzystania z poczty elektronicznej,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wysyła wiadomość e-mail do wielu odbiorców, korzystając z opcji </w:t>
            </w:r>
            <w:r>
              <w:rPr>
                <w:sz w:val="22"/>
              </w:rPr>
              <w:t>Do wiadomości</w:t>
            </w:r>
            <w:r>
              <w:rPr>
                <w:b w:val="0"/>
                <w:sz w:val="22"/>
              </w:rPr>
              <w:t xml:space="preserve"> oraz </w:t>
            </w:r>
            <w:r>
              <w:rPr>
                <w:sz w:val="22"/>
              </w:rPr>
              <w:t>Ukryte do wiadomości</w:t>
            </w:r>
            <w:r>
              <w:rPr>
                <w:b w:val="0"/>
                <w:sz w:val="22"/>
              </w:rPr>
              <w:t>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/>
              <w:ind w:left="170" w:right="25" w:hanging="17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wykorzystuje narzędzie </w:t>
            </w:r>
            <w:r>
              <w:rPr>
                <w:sz w:val="22"/>
              </w:rPr>
              <w:t>Kontakty</w:t>
            </w:r>
            <w:r>
              <w:rPr>
                <w:b w:val="0"/>
                <w:sz w:val="22"/>
              </w:rPr>
              <w:t xml:space="preserve"> do zapisywania często używanych adresów poczty elektronicznej,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spacing w:after="0"/>
              <w:ind w:right="71"/>
              <w:jc w:val="left"/>
            </w:pPr>
            <w:r>
              <w:rPr>
                <w:b w:val="0"/>
                <w:sz w:val="22"/>
              </w:rPr>
              <w:t>- stosuje zaawansowane opcje korzystania z różnych przeglądarek internetowych - konfiguruje program pocztowy,</w:t>
            </w:r>
          </w:p>
        </w:tc>
      </w:tr>
      <w:tr w:rsidR="007D1C4E">
        <w:trPr>
          <w:trHeight w:val="1410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/>
              <w:jc w:val="left"/>
            </w:pPr>
            <w:r>
              <w:rPr>
                <w:b w:val="0"/>
                <w:sz w:val="22"/>
              </w:rPr>
              <w:t xml:space="preserve">Rozmowy w </w:t>
            </w:r>
          </w:p>
          <w:p w:rsidR="007D1C4E" w:rsidRDefault="00C71EE0">
            <w:pPr>
              <w:spacing w:after="0"/>
              <w:jc w:val="left"/>
            </w:pPr>
            <w:r>
              <w:rPr>
                <w:b w:val="0"/>
                <w:sz w:val="22"/>
              </w:rPr>
              <w:t xml:space="preserve">sieci. O szybkiej komunikacji w </w:t>
            </w:r>
            <w:proofErr w:type="spellStart"/>
            <w:r>
              <w:rPr>
                <w:b w:val="0"/>
                <w:sz w:val="22"/>
              </w:rPr>
              <w:t>internecie</w:t>
            </w:r>
            <w:proofErr w:type="spellEnd"/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/>
              <w:ind w:right="333"/>
              <w:jc w:val="both"/>
            </w:pPr>
            <w:r>
              <w:rPr>
                <w:b w:val="0"/>
                <w:sz w:val="22"/>
              </w:rPr>
              <w:t>- komunikuje się ze znajomymi, korzystając z programu Skype,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/>
              <w:ind w:left="171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przestrzega zasad bezpieczeństwa podczas komunikacji w </w:t>
            </w:r>
            <w:proofErr w:type="spellStart"/>
            <w:r>
              <w:rPr>
                <w:b w:val="0"/>
                <w:sz w:val="22"/>
              </w:rPr>
              <w:t>internecie</w:t>
            </w:r>
            <w:proofErr w:type="spellEnd"/>
            <w:r>
              <w:rPr>
                <w:b w:val="0"/>
                <w:sz w:val="22"/>
              </w:rPr>
              <w:t>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spacing w:after="0"/>
              <w:ind w:left="170" w:hanging="17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korzysta z wyszukiwarki programu Skype,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 w:line="265" w:lineRule="auto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instaluje program Skype na komputerze i loguje się do niego za pomocą utworzonego </w:t>
            </w:r>
            <w:r>
              <w:rPr>
                <w:b w:val="0"/>
                <w:sz w:val="22"/>
              </w:rPr>
              <w:t xml:space="preserve">wcześniej </w:t>
            </w:r>
          </w:p>
          <w:p w:rsidR="007D1C4E" w:rsidRDefault="00C71EE0">
            <w:pPr>
              <w:spacing w:after="0"/>
              <w:ind w:left="170"/>
              <w:jc w:val="left"/>
            </w:pPr>
            <w:r>
              <w:rPr>
                <w:b w:val="0"/>
                <w:sz w:val="22"/>
              </w:rPr>
              <w:t>konta,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7D1C4E">
            <w:pPr>
              <w:spacing w:after="160"/>
              <w:jc w:val="left"/>
            </w:pPr>
          </w:p>
        </w:tc>
      </w:tr>
      <w:tr w:rsidR="007D1C4E">
        <w:trPr>
          <w:trHeight w:val="1970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/>
              <w:jc w:val="left"/>
            </w:pPr>
            <w:r>
              <w:rPr>
                <w:b w:val="0"/>
                <w:sz w:val="22"/>
              </w:rPr>
              <w:t xml:space="preserve">Chmura w </w:t>
            </w:r>
          </w:p>
          <w:p w:rsidR="007D1C4E" w:rsidRDefault="00C71EE0">
            <w:pPr>
              <w:spacing w:after="0"/>
              <w:jc w:val="left"/>
            </w:pPr>
            <w:proofErr w:type="spellStart"/>
            <w:r>
              <w:rPr>
                <w:b w:val="0"/>
                <w:sz w:val="22"/>
              </w:rPr>
              <w:t>internecie</w:t>
            </w:r>
            <w:proofErr w:type="spellEnd"/>
            <w:r>
              <w:rPr>
                <w:b w:val="0"/>
                <w:sz w:val="22"/>
              </w:rPr>
              <w:t>. O usłudze OneDrive i współtworzeni u dokumentów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numPr>
                <w:ilvl w:val="0"/>
                <w:numId w:val="7"/>
              </w:numPr>
              <w:spacing w:after="22" w:line="265" w:lineRule="auto"/>
              <w:ind w:hanging="170"/>
              <w:jc w:val="left"/>
            </w:pPr>
            <w:r>
              <w:rPr>
                <w:b w:val="0"/>
                <w:sz w:val="22"/>
              </w:rPr>
              <w:t>umieszcza własne pliki w usłudze OneDrive lub innej chmurze internetowej,</w:t>
            </w:r>
          </w:p>
          <w:p w:rsidR="007D1C4E" w:rsidRDefault="00C71EE0">
            <w:pPr>
              <w:numPr>
                <w:ilvl w:val="0"/>
                <w:numId w:val="7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>tworzy foldery w usłudze OneDrive,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 w:line="269" w:lineRule="auto"/>
              <w:ind w:left="171" w:hanging="17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tworzy dokumenty bezpośrednio w usłudze </w:t>
            </w:r>
          </w:p>
          <w:p w:rsidR="007D1C4E" w:rsidRDefault="00C71EE0">
            <w:pPr>
              <w:spacing w:after="0"/>
              <w:ind w:left="171"/>
              <w:jc w:val="left"/>
            </w:pPr>
            <w:r>
              <w:rPr>
                <w:b w:val="0"/>
                <w:sz w:val="22"/>
              </w:rPr>
              <w:t>OneDrive,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spacing w:after="0" w:line="266" w:lineRule="auto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dodaje obrazy do dokumentów utworzonych bezpośrednio w usłudze </w:t>
            </w:r>
          </w:p>
          <w:p w:rsidR="007D1C4E" w:rsidRDefault="00C71EE0">
            <w:pPr>
              <w:spacing w:after="0"/>
              <w:ind w:left="170"/>
              <w:jc w:val="left"/>
            </w:pPr>
            <w:r>
              <w:rPr>
                <w:b w:val="0"/>
                <w:sz w:val="22"/>
              </w:rPr>
              <w:t>OneDrive,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 w:line="265" w:lineRule="auto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udostępnia dokumenty utworzone w usłudze OneDrive koleżankom i kolegom oraz współpracuje z nimi </w:t>
            </w:r>
          </w:p>
          <w:p w:rsidR="007D1C4E" w:rsidRDefault="00C71EE0">
            <w:pPr>
              <w:spacing w:after="0"/>
              <w:ind w:left="170"/>
              <w:jc w:val="left"/>
            </w:pPr>
            <w:r>
              <w:rPr>
                <w:b w:val="0"/>
                <w:sz w:val="22"/>
              </w:rPr>
              <w:t>podczas edycji dokumentów,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7D1C4E">
            <w:pPr>
              <w:spacing w:after="160"/>
              <w:jc w:val="left"/>
            </w:pPr>
          </w:p>
        </w:tc>
      </w:tr>
      <w:tr w:rsidR="007D1C4E">
        <w:trPr>
          <w:trHeight w:val="262"/>
        </w:trPr>
        <w:tc>
          <w:tcPr>
            <w:tcW w:w="15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DDDDDD"/>
          </w:tcPr>
          <w:p w:rsidR="007D1C4E" w:rsidRDefault="00C71EE0">
            <w:pPr>
              <w:spacing w:after="0"/>
              <w:ind w:right="3"/>
            </w:pPr>
            <w:r>
              <w:rPr>
                <w:sz w:val="22"/>
              </w:rPr>
              <w:t xml:space="preserve">Po nitce do kłębka. Rozwiązywanie problemów z wykorzystaniem programu </w:t>
            </w:r>
            <w:proofErr w:type="spellStart"/>
            <w:r>
              <w:rPr>
                <w:sz w:val="22"/>
              </w:rPr>
              <w:t>Scratch</w:t>
            </w:r>
            <w:proofErr w:type="spellEnd"/>
          </w:p>
        </w:tc>
      </w:tr>
      <w:tr w:rsidR="007D1C4E">
        <w:trPr>
          <w:trHeight w:val="2250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spacing w:after="0"/>
              <w:jc w:val="left"/>
            </w:pPr>
            <w:r>
              <w:rPr>
                <w:b w:val="0"/>
                <w:sz w:val="22"/>
              </w:rPr>
              <w:lastRenderedPageBreak/>
              <w:t>Do biegu, gotowi, start! Komunikaty w programie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numPr>
                <w:ilvl w:val="0"/>
                <w:numId w:val="8"/>
              </w:numPr>
              <w:spacing w:after="21" w:line="266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buduje w </w:t>
            </w:r>
            <w:proofErr w:type="spellStart"/>
            <w:r>
              <w:rPr>
                <w:b w:val="0"/>
                <w:sz w:val="22"/>
              </w:rPr>
              <w:t>Scratchu</w:t>
            </w:r>
            <w:proofErr w:type="spellEnd"/>
            <w:r>
              <w:rPr>
                <w:b w:val="0"/>
                <w:sz w:val="22"/>
              </w:rPr>
              <w:t xml:space="preserve"> proste skrypty określające początkowy wygląd sceny,</w:t>
            </w:r>
          </w:p>
          <w:p w:rsidR="007D1C4E" w:rsidRDefault="00C71EE0">
            <w:pPr>
              <w:numPr>
                <w:ilvl w:val="0"/>
                <w:numId w:val="8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buduje w </w:t>
            </w:r>
            <w:proofErr w:type="spellStart"/>
            <w:r>
              <w:rPr>
                <w:b w:val="0"/>
                <w:sz w:val="22"/>
              </w:rPr>
              <w:t>Scratchu</w:t>
            </w:r>
            <w:proofErr w:type="spellEnd"/>
            <w:r>
              <w:rPr>
                <w:b w:val="0"/>
                <w:sz w:val="22"/>
              </w:rPr>
              <w:t xml:space="preserve"> skrypty określające początkowy wygląd duszków umieszczonych na scenie,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numPr>
                <w:ilvl w:val="0"/>
                <w:numId w:val="9"/>
              </w:numPr>
              <w:spacing w:after="18" w:line="269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tworzy w </w:t>
            </w:r>
            <w:proofErr w:type="spellStart"/>
            <w:r>
              <w:rPr>
                <w:b w:val="0"/>
                <w:sz w:val="22"/>
              </w:rPr>
              <w:t>Scratchu</w:t>
            </w:r>
            <w:proofErr w:type="spellEnd"/>
            <w:r>
              <w:rPr>
                <w:b w:val="0"/>
                <w:sz w:val="22"/>
              </w:rPr>
              <w:t xml:space="preserve"> własne tło sceny,</w:t>
            </w:r>
          </w:p>
          <w:p w:rsidR="007D1C4E" w:rsidRDefault="00C71EE0">
            <w:pPr>
              <w:numPr>
                <w:ilvl w:val="0"/>
                <w:numId w:val="9"/>
              </w:numPr>
              <w:spacing w:after="18" w:line="269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tworzy w </w:t>
            </w:r>
            <w:proofErr w:type="spellStart"/>
            <w:r>
              <w:rPr>
                <w:b w:val="0"/>
                <w:sz w:val="22"/>
              </w:rPr>
              <w:t>Scratchu</w:t>
            </w:r>
            <w:proofErr w:type="spellEnd"/>
            <w:r>
              <w:rPr>
                <w:b w:val="0"/>
                <w:sz w:val="22"/>
              </w:rPr>
              <w:t xml:space="preserve"> własne duszki,</w:t>
            </w:r>
          </w:p>
          <w:p w:rsidR="007D1C4E" w:rsidRDefault="00C71EE0">
            <w:pPr>
              <w:numPr>
                <w:ilvl w:val="0"/>
                <w:numId w:val="9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buduje w </w:t>
            </w:r>
            <w:proofErr w:type="spellStart"/>
            <w:r>
              <w:rPr>
                <w:b w:val="0"/>
                <w:sz w:val="22"/>
              </w:rPr>
              <w:t>Scratchu</w:t>
            </w:r>
            <w:proofErr w:type="spellEnd"/>
            <w:r>
              <w:rPr>
                <w:b w:val="0"/>
                <w:sz w:val="22"/>
              </w:rPr>
              <w:t xml:space="preserve"> skrypty zmieniające wygląd duszka po jego kliknięciu,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numPr>
                <w:ilvl w:val="0"/>
                <w:numId w:val="10"/>
              </w:numPr>
              <w:spacing w:after="18" w:line="269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buduje w </w:t>
            </w:r>
            <w:proofErr w:type="spellStart"/>
            <w:r>
              <w:rPr>
                <w:b w:val="0"/>
                <w:sz w:val="22"/>
              </w:rPr>
              <w:t>Scratchu</w:t>
            </w:r>
            <w:proofErr w:type="spellEnd"/>
            <w:r>
              <w:rPr>
                <w:b w:val="0"/>
                <w:sz w:val="22"/>
              </w:rPr>
              <w:t xml:space="preserve"> skrypty </w:t>
            </w:r>
            <w:r>
              <w:rPr>
                <w:b w:val="0"/>
                <w:sz w:val="22"/>
              </w:rPr>
              <w:t>nadające komunikaty,</w:t>
            </w:r>
          </w:p>
          <w:p w:rsidR="007D1C4E" w:rsidRDefault="00C71EE0">
            <w:pPr>
              <w:numPr>
                <w:ilvl w:val="0"/>
                <w:numId w:val="10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buduje w </w:t>
            </w:r>
            <w:proofErr w:type="spellStart"/>
            <w:r>
              <w:rPr>
                <w:b w:val="0"/>
                <w:sz w:val="22"/>
              </w:rPr>
              <w:t>Scratchu</w:t>
            </w:r>
            <w:proofErr w:type="spellEnd"/>
            <w:r>
              <w:rPr>
                <w:b w:val="0"/>
                <w:sz w:val="22"/>
              </w:rPr>
              <w:t xml:space="preserve"> skrypty reagujące na komunikaty,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tworzy w </w:t>
            </w:r>
            <w:proofErr w:type="spellStart"/>
            <w:r>
              <w:rPr>
                <w:b w:val="0"/>
                <w:sz w:val="22"/>
              </w:rPr>
              <w:t>Scratchu</w:t>
            </w:r>
            <w:proofErr w:type="spellEnd"/>
            <w:r>
              <w:rPr>
                <w:b w:val="0"/>
                <w:sz w:val="22"/>
              </w:rPr>
              <w:t xml:space="preserve"> prostą grę zręcznościową,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7D1C4E">
            <w:pPr>
              <w:spacing w:after="160"/>
              <w:jc w:val="left"/>
            </w:pPr>
          </w:p>
        </w:tc>
      </w:tr>
      <w:tr w:rsidR="007D1C4E">
        <w:trPr>
          <w:trHeight w:val="1277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spacing w:after="0"/>
              <w:jc w:val="left"/>
            </w:pPr>
            <w:r>
              <w:rPr>
                <w:b w:val="0"/>
                <w:sz w:val="22"/>
              </w:rPr>
              <w:t>Co jest naj... O wyszukiwaniu najmniejszej i największej liczby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/>
              <w:ind w:left="170" w:right="637" w:hanging="17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tworzy w </w:t>
            </w:r>
            <w:proofErr w:type="spellStart"/>
            <w:r>
              <w:rPr>
                <w:b w:val="0"/>
                <w:sz w:val="22"/>
              </w:rPr>
              <w:t>Scratchu</w:t>
            </w:r>
            <w:proofErr w:type="spellEnd"/>
            <w:r>
              <w:rPr>
                <w:b w:val="0"/>
                <w:sz w:val="22"/>
              </w:rPr>
              <w:t xml:space="preserve"> zmienne i nadaje im nazwy,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 w:line="269" w:lineRule="auto"/>
              <w:ind w:left="171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buduje w </w:t>
            </w:r>
            <w:proofErr w:type="spellStart"/>
            <w:r>
              <w:rPr>
                <w:b w:val="0"/>
                <w:sz w:val="22"/>
              </w:rPr>
              <w:t>Scratchu</w:t>
            </w:r>
            <w:proofErr w:type="spellEnd"/>
            <w:r>
              <w:rPr>
                <w:b w:val="0"/>
                <w:sz w:val="22"/>
              </w:rPr>
              <w:t xml:space="preserve"> skrypty przypisujące wartości </w:t>
            </w:r>
          </w:p>
          <w:p w:rsidR="007D1C4E" w:rsidRDefault="00C71EE0">
            <w:pPr>
              <w:spacing w:after="0"/>
              <w:ind w:left="171"/>
              <w:jc w:val="left"/>
            </w:pPr>
            <w:r>
              <w:rPr>
                <w:b w:val="0"/>
                <w:sz w:val="22"/>
              </w:rPr>
              <w:t>zmiennym,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wykorzystuje blok z napisem „Powtórz” do wielokrotnego wykonania serii poleceń,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buduje w </w:t>
            </w:r>
            <w:proofErr w:type="spellStart"/>
            <w:r>
              <w:rPr>
                <w:b w:val="0"/>
                <w:sz w:val="22"/>
              </w:rPr>
              <w:t>Scratchu</w:t>
            </w:r>
            <w:proofErr w:type="spellEnd"/>
            <w:r>
              <w:rPr>
                <w:b w:val="0"/>
                <w:sz w:val="22"/>
              </w:rPr>
              <w:t xml:space="preserve"> skrypty wyszukujące najmniejszą i największą liczbę w danym zbiorze,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spacing w:after="0"/>
              <w:ind w:right="78"/>
              <w:jc w:val="both"/>
            </w:pPr>
            <w:r>
              <w:rPr>
                <w:b w:val="0"/>
                <w:sz w:val="22"/>
              </w:rPr>
              <w:t>- samodzielnie i twórczo f</w:t>
            </w:r>
            <w:r>
              <w:rPr>
                <w:b w:val="0"/>
                <w:sz w:val="22"/>
              </w:rPr>
              <w:t>ormułuje problemy, określa plan działania i wyznacza efekt końcowy</w:t>
            </w:r>
          </w:p>
        </w:tc>
      </w:tr>
    </w:tbl>
    <w:p w:rsidR="007D1C4E" w:rsidRDefault="007D1C4E">
      <w:pPr>
        <w:spacing w:after="0"/>
        <w:ind w:left="-1440" w:right="15400"/>
        <w:jc w:val="left"/>
      </w:pPr>
    </w:p>
    <w:tbl>
      <w:tblPr>
        <w:tblStyle w:val="TableGrid"/>
        <w:tblW w:w="15644" w:type="dxa"/>
        <w:tblInd w:w="-853" w:type="dxa"/>
        <w:tblCellMar>
          <w:top w:w="14" w:type="dxa"/>
          <w:left w:w="109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1604"/>
        <w:gridCol w:w="2808"/>
        <w:gridCol w:w="2808"/>
        <w:gridCol w:w="2808"/>
        <w:gridCol w:w="2808"/>
        <w:gridCol w:w="2808"/>
      </w:tblGrid>
      <w:tr w:rsidR="007D1C4E">
        <w:trPr>
          <w:trHeight w:val="2249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7D1C4E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7D1C4E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7D1C4E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wykorzystuje blok decyzyjny z napisami „jeżeli” i „to” lub „jeżeli”, „to” i „w przeciwnym razie” do wykonywania poleceń w zależności od tego, czy określony warunek został spełniony,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7D1C4E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7D1C4E">
            <w:pPr>
              <w:spacing w:after="160"/>
              <w:jc w:val="left"/>
            </w:pPr>
          </w:p>
        </w:tc>
      </w:tr>
      <w:tr w:rsidR="007D1C4E">
        <w:trPr>
          <w:trHeight w:val="1690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/>
              <w:jc w:val="left"/>
            </w:pPr>
            <w:r>
              <w:rPr>
                <w:b w:val="0"/>
                <w:sz w:val="22"/>
              </w:rPr>
              <w:t>Trafiony, zatopiony. Jak wyszukać podany element w zbiorze?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wykorzystuje blok z napisami „zapytaj” oraz „i czekaj” do wprowadzania danych i nadawania wartości zmiennym,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spacing w:after="0" w:line="265" w:lineRule="auto"/>
              <w:ind w:left="170" w:right="222" w:hanging="17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wykorzystuje bloki z kategorii </w:t>
            </w:r>
            <w:r>
              <w:rPr>
                <w:sz w:val="22"/>
              </w:rPr>
              <w:t>Wyrażenia</w:t>
            </w:r>
            <w:r>
              <w:rPr>
                <w:b w:val="0"/>
                <w:sz w:val="22"/>
              </w:rPr>
              <w:t xml:space="preserve"> do sprawdzania, czy zostały spełnione określone </w:t>
            </w:r>
          </w:p>
          <w:p w:rsidR="007D1C4E" w:rsidRDefault="00C71EE0">
            <w:pPr>
              <w:spacing w:after="0"/>
              <w:ind w:left="170"/>
              <w:jc w:val="left"/>
            </w:pPr>
            <w:r>
              <w:rPr>
                <w:b w:val="0"/>
                <w:sz w:val="22"/>
              </w:rPr>
              <w:t>warunki,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wykorzystuje bloki z kategorii </w:t>
            </w:r>
            <w:r>
              <w:rPr>
                <w:sz w:val="22"/>
              </w:rPr>
              <w:t>Wyrażenia</w:t>
            </w:r>
            <w:r>
              <w:rPr>
                <w:b w:val="0"/>
                <w:sz w:val="22"/>
              </w:rPr>
              <w:t xml:space="preserve"> do tworzenia rozbudowanych skryptów sprawdzających warunki,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buduje w </w:t>
            </w:r>
            <w:proofErr w:type="spellStart"/>
            <w:r>
              <w:rPr>
                <w:b w:val="0"/>
                <w:sz w:val="22"/>
              </w:rPr>
              <w:t>Scratchu</w:t>
            </w:r>
            <w:proofErr w:type="spellEnd"/>
            <w:r>
              <w:rPr>
                <w:b w:val="0"/>
                <w:sz w:val="22"/>
              </w:rPr>
              <w:t xml:space="preserve"> skrypt wyszukujący określoną liczbę w danym zbiorze,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spacing w:after="0"/>
              <w:ind w:left="1" w:right="76"/>
              <w:jc w:val="both"/>
            </w:pPr>
            <w:r>
              <w:rPr>
                <w:b w:val="0"/>
                <w:sz w:val="22"/>
              </w:rPr>
              <w:t>-  samodzielnie i twó</w:t>
            </w:r>
            <w:r>
              <w:rPr>
                <w:b w:val="0"/>
                <w:sz w:val="22"/>
              </w:rPr>
              <w:t>rczo formułuje problemy, określa plan działania i wyznacza efekt końcowy</w:t>
            </w:r>
          </w:p>
        </w:tc>
      </w:tr>
      <w:tr w:rsidR="007D1C4E">
        <w:trPr>
          <w:trHeight w:val="1528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2" w:line="237" w:lineRule="auto"/>
              <w:jc w:val="left"/>
            </w:pPr>
            <w:r>
              <w:rPr>
                <w:b w:val="0"/>
                <w:sz w:val="22"/>
              </w:rPr>
              <w:t xml:space="preserve">Razem możemy </w:t>
            </w:r>
          </w:p>
          <w:p w:rsidR="007D1C4E" w:rsidRDefault="00C71EE0">
            <w:pPr>
              <w:spacing w:after="0"/>
              <w:jc w:val="left"/>
            </w:pPr>
            <w:r>
              <w:rPr>
                <w:b w:val="0"/>
                <w:sz w:val="22"/>
              </w:rPr>
              <w:t xml:space="preserve">więcej. O społeczności użytkowników </w:t>
            </w:r>
            <w:proofErr w:type="spellStart"/>
            <w:r>
              <w:rPr>
                <w:b w:val="0"/>
                <w:sz w:val="22"/>
              </w:rPr>
              <w:t>Scratcha</w:t>
            </w:r>
            <w:proofErr w:type="spellEnd"/>
            <w:r>
              <w:rPr>
                <w:b w:val="0"/>
                <w:sz w:val="22"/>
              </w:rPr>
              <w:t>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tworzy w </w:t>
            </w:r>
            <w:proofErr w:type="spellStart"/>
            <w:r>
              <w:rPr>
                <w:b w:val="0"/>
                <w:sz w:val="22"/>
              </w:rPr>
              <w:t>Scratchu</w:t>
            </w:r>
            <w:proofErr w:type="spellEnd"/>
            <w:r>
              <w:rPr>
                <w:b w:val="0"/>
                <w:sz w:val="22"/>
              </w:rPr>
              <w:t xml:space="preserve"> skrypty, korzystając ze strony https://scratch.mit.edu,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spacing w:after="0"/>
              <w:ind w:left="170"/>
              <w:jc w:val="left"/>
            </w:pPr>
            <w:r>
              <w:rPr>
                <w:b w:val="0"/>
                <w:sz w:val="22"/>
              </w:rPr>
              <w:t xml:space="preserve">- zakłada konto w serwisie społeczności użytkowników </w:t>
            </w:r>
            <w:proofErr w:type="spellStart"/>
            <w:r>
              <w:rPr>
                <w:b w:val="0"/>
                <w:sz w:val="22"/>
              </w:rPr>
              <w:t>Scratcha</w:t>
            </w:r>
            <w:proofErr w:type="spellEnd"/>
            <w:r>
              <w:rPr>
                <w:b w:val="0"/>
                <w:sz w:val="22"/>
              </w:rPr>
              <w:t>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udostępnia skrypty utworzone w </w:t>
            </w:r>
            <w:proofErr w:type="spellStart"/>
            <w:r>
              <w:rPr>
                <w:b w:val="0"/>
                <w:sz w:val="22"/>
              </w:rPr>
              <w:t>Scratchu</w:t>
            </w:r>
            <w:proofErr w:type="spellEnd"/>
            <w:r>
              <w:rPr>
                <w:b w:val="0"/>
                <w:sz w:val="22"/>
              </w:rPr>
              <w:t xml:space="preserve"> w serwisie społeczności użytkowników </w:t>
            </w:r>
            <w:proofErr w:type="spellStart"/>
            <w:r>
              <w:rPr>
                <w:b w:val="0"/>
                <w:sz w:val="22"/>
              </w:rPr>
              <w:t>Scratcha</w:t>
            </w:r>
            <w:proofErr w:type="spellEnd"/>
            <w:r>
              <w:rPr>
                <w:b w:val="0"/>
                <w:sz w:val="22"/>
              </w:rPr>
              <w:t>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samodzielnie modyfikuje projekty znalezione w serwisie społeczności użytkowników </w:t>
            </w:r>
            <w:proofErr w:type="spellStart"/>
            <w:r>
              <w:rPr>
                <w:b w:val="0"/>
                <w:sz w:val="22"/>
              </w:rPr>
              <w:t>Scratcha</w:t>
            </w:r>
            <w:proofErr w:type="spellEnd"/>
            <w:r>
              <w:rPr>
                <w:b w:val="0"/>
                <w:sz w:val="22"/>
              </w:rPr>
              <w:t>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7D1C4E">
            <w:pPr>
              <w:spacing w:after="160"/>
              <w:jc w:val="left"/>
            </w:pPr>
          </w:p>
        </w:tc>
      </w:tr>
      <w:tr w:rsidR="007D1C4E">
        <w:trPr>
          <w:trHeight w:val="264"/>
        </w:trPr>
        <w:tc>
          <w:tcPr>
            <w:tcW w:w="15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DDDDDD"/>
          </w:tcPr>
          <w:p w:rsidR="007D1C4E" w:rsidRDefault="00C71EE0">
            <w:pPr>
              <w:spacing w:after="0"/>
            </w:pPr>
            <w:r>
              <w:rPr>
                <w:sz w:val="22"/>
              </w:rPr>
              <w:t>Malowanie w warstwach. Poznajemy program GIMP</w:t>
            </w:r>
          </w:p>
        </w:tc>
      </w:tr>
      <w:tr w:rsidR="007D1C4E">
        <w:trPr>
          <w:trHeight w:val="2034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spacing w:after="1" w:line="238" w:lineRule="auto"/>
              <w:ind w:right="367"/>
              <w:jc w:val="both"/>
            </w:pPr>
            <w:r>
              <w:rPr>
                <w:b w:val="0"/>
                <w:sz w:val="22"/>
              </w:rPr>
              <w:lastRenderedPageBreak/>
              <w:t xml:space="preserve">Tort ma warstwy i cebula ma warstwy. O tworzeniu </w:t>
            </w:r>
          </w:p>
          <w:p w:rsidR="007D1C4E" w:rsidRDefault="00C71EE0">
            <w:pPr>
              <w:spacing w:after="0"/>
              <w:jc w:val="left"/>
            </w:pPr>
            <w:r>
              <w:rPr>
                <w:b w:val="0"/>
                <w:sz w:val="22"/>
              </w:rPr>
              <w:t>grafik z wykorzystanie m warstw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spacing w:after="0"/>
              <w:ind w:left="170" w:hanging="17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tworzy proste obrazy w programie GIMP,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spacing w:after="0"/>
              <w:ind w:left="170" w:right="156" w:hanging="17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wykorzystuje warstwy do tworzenia obrazów w programie GIMP,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spacing w:after="0" w:line="269" w:lineRule="auto"/>
              <w:ind w:left="170" w:hanging="17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podczas pracy w programie GIMP zmienia </w:t>
            </w:r>
          </w:p>
          <w:p w:rsidR="007D1C4E" w:rsidRDefault="00C71EE0">
            <w:pPr>
              <w:spacing w:after="0"/>
              <w:ind w:left="170"/>
              <w:jc w:val="left"/>
            </w:pPr>
            <w:r>
              <w:rPr>
                <w:b w:val="0"/>
                <w:sz w:val="22"/>
              </w:rPr>
              <w:t>ustawienia wykorzystywanych narzędzi,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dostosowuje stopień krycia warstw obrazów, aby uzyskać określone efekty,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spacing w:after="0" w:line="243" w:lineRule="auto"/>
              <w:ind w:left="1"/>
              <w:jc w:val="left"/>
            </w:pPr>
            <w:r>
              <w:rPr>
                <w:b w:val="0"/>
                <w:sz w:val="22"/>
              </w:rPr>
              <w:t>- m</w:t>
            </w:r>
            <w:r>
              <w:rPr>
                <w:rFonts w:ascii="Calibri" w:eastAsia="Calibri" w:hAnsi="Calibri" w:cs="Calibri"/>
                <w:b w:val="0"/>
                <w:sz w:val="24"/>
              </w:rPr>
              <w:t xml:space="preserve">aksymalnie wykorzystuje możliwości </w:t>
            </w:r>
          </w:p>
          <w:p w:rsidR="007D1C4E" w:rsidRDefault="00C71EE0">
            <w:pPr>
              <w:spacing w:after="0"/>
              <w:ind w:left="1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programu GIMP do </w:t>
            </w:r>
          </w:p>
          <w:p w:rsidR="007D1C4E" w:rsidRDefault="00C71EE0">
            <w:pPr>
              <w:spacing w:after="0"/>
              <w:ind w:left="1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realizacji projektu </w:t>
            </w:r>
          </w:p>
        </w:tc>
      </w:tr>
      <w:tr w:rsidR="007D1C4E">
        <w:trPr>
          <w:trHeight w:val="1691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spacing w:after="0" w:line="239" w:lineRule="auto"/>
              <w:jc w:val="left"/>
            </w:pPr>
            <w:r>
              <w:rPr>
                <w:b w:val="0"/>
                <w:sz w:val="22"/>
              </w:rPr>
              <w:t xml:space="preserve">Zdjęć </w:t>
            </w:r>
            <w:proofErr w:type="spellStart"/>
            <w:r>
              <w:rPr>
                <w:b w:val="0"/>
                <w:sz w:val="22"/>
              </w:rPr>
              <w:t>cięciegięcie</w:t>
            </w:r>
            <w:proofErr w:type="spellEnd"/>
            <w:r>
              <w:rPr>
                <w:b w:val="0"/>
                <w:sz w:val="22"/>
              </w:rPr>
              <w:t xml:space="preserve">. </w:t>
            </w:r>
          </w:p>
          <w:p w:rsidR="007D1C4E" w:rsidRDefault="00C71EE0">
            <w:pPr>
              <w:spacing w:after="0"/>
              <w:jc w:val="left"/>
            </w:pPr>
            <w:r>
              <w:rPr>
                <w:b w:val="0"/>
                <w:sz w:val="22"/>
              </w:rPr>
              <w:t>Elementy retuszu i fotomontażu zdjęć.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zmienia ustawienia kontrastu oraz jasności obrazów w programie GIMP.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numPr>
                <w:ilvl w:val="0"/>
                <w:numId w:val="11"/>
              </w:numPr>
              <w:spacing w:after="22" w:line="265" w:lineRule="auto"/>
              <w:ind w:hanging="170"/>
              <w:jc w:val="left"/>
            </w:pPr>
            <w:r>
              <w:rPr>
                <w:b w:val="0"/>
                <w:sz w:val="22"/>
              </w:rPr>
              <w:t>dobiera narzędzie zaznaczenia do fragmentu obrazu, który należy zaznaczyć,</w:t>
            </w:r>
          </w:p>
          <w:p w:rsidR="007D1C4E" w:rsidRDefault="00C71EE0">
            <w:pPr>
              <w:numPr>
                <w:ilvl w:val="0"/>
                <w:numId w:val="11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>kopiuje i wkleja fragmenty obrazu do różnych warstw.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wykorzystuje w programie GIMP narzędzie </w:t>
            </w:r>
            <w:r>
              <w:rPr>
                <w:sz w:val="22"/>
              </w:rPr>
              <w:t>Rozmycie Gaussa</w:t>
            </w:r>
            <w:r>
              <w:rPr>
                <w:b w:val="0"/>
                <w:sz w:val="22"/>
              </w:rPr>
              <w:t>, aby zmniejszyć czytelność fragmentu obrazu.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7D1C4E" w:rsidRDefault="00C71EE0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tworzy w programie GIMP fotomontaże, wykorzystując warstwy.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7D1C4E" w:rsidRDefault="00C71EE0">
            <w:pPr>
              <w:spacing w:after="0" w:line="243" w:lineRule="auto"/>
              <w:ind w:left="1"/>
              <w:jc w:val="left"/>
            </w:pPr>
            <w:r>
              <w:rPr>
                <w:b w:val="0"/>
                <w:sz w:val="22"/>
              </w:rPr>
              <w:t>- m</w:t>
            </w:r>
            <w:r>
              <w:rPr>
                <w:rFonts w:ascii="Calibri" w:eastAsia="Calibri" w:hAnsi="Calibri" w:cs="Calibri"/>
                <w:b w:val="0"/>
                <w:sz w:val="24"/>
              </w:rPr>
              <w:t xml:space="preserve">aksymalnie wykorzystuje możliwości </w:t>
            </w:r>
          </w:p>
          <w:p w:rsidR="007D1C4E" w:rsidRDefault="00C71EE0">
            <w:pPr>
              <w:spacing w:after="0"/>
              <w:ind w:left="1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programu GIMP do </w:t>
            </w:r>
          </w:p>
          <w:p w:rsidR="007D1C4E" w:rsidRDefault="00C71EE0">
            <w:pPr>
              <w:spacing w:after="0"/>
              <w:ind w:left="1"/>
              <w:jc w:val="left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realizacji projektu </w:t>
            </w:r>
          </w:p>
        </w:tc>
      </w:tr>
    </w:tbl>
    <w:p w:rsidR="00C71EE0" w:rsidRDefault="00C71EE0"/>
    <w:sectPr w:rsidR="00C71EE0">
      <w:pgSz w:w="16840" w:h="11900" w:orient="landscape"/>
      <w:pgMar w:top="760" w:right="1440" w:bottom="82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12BC"/>
    <w:multiLevelType w:val="hybridMultilevel"/>
    <w:tmpl w:val="D9344914"/>
    <w:lvl w:ilvl="0" w:tplc="FDD6B3E6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D26790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3277A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2353C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76EC6C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F0E498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053CC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A2601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C37D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79471F"/>
    <w:multiLevelType w:val="hybridMultilevel"/>
    <w:tmpl w:val="5C6AC9C0"/>
    <w:lvl w:ilvl="0" w:tplc="64E29C4A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7C9A0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5A6690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502AB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9C279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6A435A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1E65B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4A6740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F06748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912CC5"/>
    <w:multiLevelType w:val="hybridMultilevel"/>
    <w:tmpl w:val="6B2296C6"/>
    <w:lvl w:ilvl="0" w:tplc="B1767FB0">
      <w:start w:val="1"/>
      <w:numFmt w:val="bullet"/>
      <w:lvlText w:val=""/>
      <w:lvlJc w:val="left"/>
      <w:pPr>
        <w:ind w:left="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F2177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4A234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D4160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0243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3E264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DE17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A572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4E7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3A5A1E"/>
    <w:multiLevelType w:val="hybridMultilevel"/>
    <w:tmpl w:val="F6D4B04E"/>
    <w:lvl w:ilvl="0" w:tplc="33105672">
      <w:start w:val="1"/>
      <w:numFmt w:val="bullet"/>
      <w:lvlText w:val=""/>
      <w:lvlJc w:val="left"/>
      <w:pPr>
        <w:ind w:left="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0949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1A1D3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63B7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7CB7B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AAE82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542E1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56CFD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28BA4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2B36B9"/>
    <w:multiLevelType w:val="hybridMultilevel"/>
    <w:tmpl w:val="2A7AD680"/>
    <w:lvl w:ilvl="0" w:tplc="7EE49054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80F90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02E322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60793C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90C2D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C8CC7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6A11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A4200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C214E8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6D12D6"/>
    <w:multiLevelType w:val="hybridMultilevel"/>
    <w:tmpl w:val="984AD7CC"/>
    <w:lvl w:ilvl="0" w:tplc="5CC42DA6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63F7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0639A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2A7B86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000A58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CE547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688AD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E9F1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8918A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A95A4C"/>
    <w:multiLevelType w:val="hybridMultilevel"/>
    <w:tmpl w:val="B5E0E16C"/>
    <w:lvl w:ilvl="0" w:tplc="7BAE337C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4E507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4EAEC0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CA69B6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9A39CC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B490D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50C2FC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B00ED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80550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F65E79"/>
    <w:multiLevelType w:val="hybridMultilevel"/>
    <w:tmpl w:val="2DF806B8"/>
    <w:lvl w:ilvl="0" w:tplc="4598417E">
      <w:start w:val="1"/>
      <w:numFmt w:val="bullet"/>
      <w:lvlText w:val=""/>
      <w:lvlJc w:val="left"/>
      <w:pPr>
        <w:ind w:left="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5E783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50EF1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2097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20F1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E2CF9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F6D78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E4A4F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2092B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930F46"/>
    <w:multiLevelType w:val="hybridMultilevel"/>
    <w:tmpl w:val="433E2C8C"/>
    <w:lvl w:ilvl="0" w:tplc="7A84AA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24974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288B6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2E962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80069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C4AB1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2843E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4077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A53E6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CE7537"/>
    <w:multiLevelType w:val="hybridMultilevel"/>
    <w:tmpl w:val="31781A38"/>
    <w:lvl w:ilvl="0" w:tplc="4B22B56E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1AA50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34256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DA005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6C4BCC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3EF2FC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1CBE0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BCF19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402B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AE2D34"/>
    <w:multiLevelType w:val="hybridMultilevel"/>
    <w:tmpl w:val="D89E9E48"/>
    <w:lvl w:ilvl="0" w:tplc="D1BA5060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F41764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0D6A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36B8E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8A130C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C46CE4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481D2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9C60B0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3A4D2E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4E"/>
    <w:rsid w:val="007D1C4E"/>
    <w:rsid w:val="009852A1"/>
    <w:rsid w:val="00C7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03486-8F73-4F11-B35E-11895E73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4"/>
      <w:jc w:val="center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cp:lastModifiedBy>User</cp:lastModifiedBy>
  <cp:revision>2</cp:revision>
  <dcterms:created xsi:type="dcterms:W3CDTF">2020-04-22T11:42:00Z</dcterms:created>
  <dcterms:modified xsi:type="dcterms:W3CDTF">2020-04-22T11:42:00Z</dcterms:modified>
</cp:coreProperties>
</file>